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A41" w:rsidRPr="00D33A41" w:rsidRDefault="00D33A41" w:rsidP="00D33A41">
      <w:pPr>
        <w:widowControl/>
        <w:jc w:val="center"/>
        <w:outlineLvl w:val="0"/>
        <w:rPr>
          <w:rFonts w:ascii="Times New Roman" w:eastAsia="Times New Roman" w:hAnsi="Times New Roman" w:cs="Times New Roman"/>
          <w:color w:val="auto"/>
          <w:lang w:bidi="ar-SA"/>
        </w:rPr>
      </w:pPr>
      <w:bookmarkStart w:id="0" w:name="bookmark0"/>
      <w:r w:rsidRPr="00D33A41">
        <w:rPr>
          <w:rFonts w:ascii="Times New Roman" w:eastAsia="Times New Roman" w:hAnsi="Times New Roman" w:cs="Times New Roman"/>
          <w:b/>
          <w:color w:val="auto"/>
          <w:sz w:val="28"/>
          <w:szCs w:val="28"/>
          <w:lang w:bidi="ar-SA"/>
        </w:rPr>
        <w:t>МУНИЦИПАЛЬНОЕ БЮДЖЕТНОЕ ДОШКОЛЬНОЕ ОБРАЗОВАТЕЛЬНОЕ УЧРЕЖДЕНИЕ «ДЕТСКИЙ САД «ИМАН»                  С. ИЛСХАН-ЮРТ ГУДЕРМЕССКОГО МУНИЦИПАЛЬНОГО РАЙОНА</w:t>
      </w:r>
    </w:p>
    <w:p w:rsidR="00D33A41" w:rsidRPr="00D33A41" w:rsidRDefault="00D33A41" w:rsidP="00D33A41">
      <w:pPr>
        <w:widowControl/>
        <w:outlineLvl w:val="0"/>
        <w:rPr>
          <w:rFonts w:ascii="Times New Roman" w:eastAsia="Times New Roman" w:hAnsi="Times New Roman" w:cs="Times New Roman"/>
          <w:color w:val="auto"/>
          <w:lang w:bidi="ar-SA"/>
        </w:rPr>
      </w:pPr>
    </w:p>
    <w:p w:rsidR="00D33A41" w:rsidRPr="00D33A41" w:rsidRDefault="00D33A41" w:rsidP="00D33A41">
      <w:pPr>
        <w:widowControl/>
        <w:outlineLvl w:val="0"/>
        <w:rPr>
          <w:rFonts w:ascii="Times New Roman" w:eastAsia="Times New Roman" w:hAnsi="Times New Roman" w:cs="Times New Roman"/>
          <w:color w:val="auto"/>
          <w:lang w:bidi="ar-SA"/>
        </w:rPr>
      </w:pPr>
    </w:p>
    <w:p w:rsidR="00D33A41" w:rsidRPr="00D33A41" w:rsidRDefault="00D33A41" w:rsidP="00D33A41">
      <w:pPr>
        <w:widowControl/>
        <w:spacing w:before="40" w:after="40"/>
        <w:rPr>
          <w:rFonts w:ascii="Times New Roman" w:eastAsia="Times New Roman" w:hAnsi="Times New Roman" w:cs="Times New Roman"/>
          <w:color w:val="auto"/>
          <w:sz w:val="28"/>
          <w:lang w:bidi="ar-SA"/>
        </w:rPr>
      </w:pPr>
      <w:r>
        <w:rPr>
          <w:rFonts w:ascii="Times New Roman" w:eastAsia="Times New Roman" w:hAnsi="Times New Roman" w:cs="Times New Roman"/>
          <w:color w:val="auto"/>
          <w:sz w:val="28"/>
          <w:lang w:bidi="ar-SA"/>
        </w:rPr>
        <w:t xml:space="preserve"> </w:t>
      </w:r>
      <w:r w:rsidRPr="00D33A41">
        <w:rPr>
          <w:rFonts w:ascii="Times New Roman" w:eastAsia="Times New Roman" w:hAnsi="Times New Roman" w:cs="Times New Roman"/>
          <w:color w:val="auto"/>
          <w:sz w:val="28"/>
          <w:lang w:bidi="ar-SA"/>
        </w:rPr>
        <w:t xml:space="preserve">Принято                                                                         </w:t>
      </w:r>
      <w:r>
        <w:rPr>
          <w:rFonts w:ascii="Times New Roman" w:eastAsia="Times New Roman" w:hAnsi="Times New Roman" w:cs="Times New Roman"/>
          <w:color w:val="auto"/>
          <w:sz w:val="28"/>
          <w:lang w:bidi="ar-SA"/>
        </w:rPr>
        <w:t xml:space="preserve"> </w:t>
      </w:r>
      <w:r w:rsidRPr="00D33A41">
        <w:rPr>
          <w:rFonts w:ascii="Times New Roman" w:eastAsia="Times New Roman" w:hAnsi="Times New Roman" w:cs="Times New Roman"/>
          <w:color w:val="auto"/>
          <w:sz w:val="28"/>
          <w:lang w:bidi="ar-SA"/>
        </w:rPr>
        <w:t xml:space="preserve">Утверждено </w:t>
      </w:r>
    </w:p>
    <w:p w:rsidR="00D33A41" w:rsidRPr="00D33A41" w:rsidRDefault="00D33A41" w:rsidP="00D33A41">
      <w:pPr>
        <w:widowControl/>
        <w:tabs>
          <w:tab w:val="center" w:pos="5167"/>
        </w:tabs>
        <w:spacing w:before="40" w:after="40"/>
        <w:rPr>
          <w:rFonts w:ascii="Times New Roman" w:eastAsia="Times New Roman" w:hAnsi="Times New Roman" w:cs="Times New Roman"/>
          <w:color w:val="auto"/>
          <w:sz w:val="28"/>
          <w:lang w:bidi="ar-SA"/>
        </w:rPr>
      </w:pPr>
      <w:r>
        <w:rPr>
          <w:rFonts w:ascii="Times New Roman" w:eastAsia="Times New Roman" w:hAnsi="Times New Roman" w:cs="Times New Roman"/>
          <w:color w:val="auto"/>
          <w:sz w:val="28"/>
          <w:lang w:bidi="ar-SA"/>
        </w:rPr>
        <w:t xml:space="preserve"> </w:t>
      </w:r>
      <w:r w:rsidRPr="00D33A41">
        <w:rPr>
          <w:rFonts w:ascii="Times New Roman" w:eastAsia="Times New Roman" w:hAnsi="Times New Roman" w:cs="Times New Roman"/>
          <w:color w:val="auto"/>
          <w:sz w:val="28"/>
          <w:lang w:bidi="ar-SA"/>
        </w:rPr>
        <w:t>на заседании педагогического                                     Приказом</w:t>
      </w:r>
    </w:p>
    <w:p w:rsidR="00D33A41" w:rsidRDefault="00D33A41" w:rsidP="00D33A41">
      <w:pPr>
        <w:widowControl/>
        <w:tabs>
          <w:tab w:val="center" w:pos="5167"/>
          <w:tab w:val="left" w:pos="6379"/>
          <w:tab w:val="left" w:pos="6521"/>
        </w:tabs>
        <w:spacing w:before="40" w:after="40"/>
        <w:ind w:left="-180"/>
        <w:rPr>
          <w:rFonts w:ascii="Times New Roman" w:eastAsia="Times New Roman" w:hAnsi="Times New Roman" w:cs="Times New Roman"/>
          <w:color w:val="auto"/>
          <w:sz w:val="28"/>
          <w:lang w:bidi="ar-SA"/>
        </w:rPr>
      </w:pPr>
      <w:r>
        <w:rPr>
          <w:rFonts w:ascii="Times New Roman" w:eastAsia="Times New Roman" w:hAnsi="Times New Roman" w:cs="Times New Roman"/>
          <w:color w:val="auto"/>
          <w:sz w:val="28"/>
          <w:lang w:bidi="ar-SA"/>
        </w:rPr>
        <w:t xml:space="preserve">    </w:t>
      </w:r>
      <w:r w:rsidRPr="00D33A41">
        <w:rPr>
          <w:rFonts w:ascii="Times New Roman" w:eastAsia="Times New Roman" w:hAnsi="Times New Roman" w:cs="Times New Roman"/>
          <w:color w:val="auto"/>
          <w:sz w:val="28"/>
          <w:lang w:bidi="ar-SA"/>
        </w:rPr>
        <w:t xml:space="preserve">совета коллектива </w:t>
      </w:r>
      <w:r w:rsidRPr="00D33A41">
        <w:rPr>
          <w:rFonts w:ascii="Times New Roman" w:eastAsia="Times New Roman" w:hAnsi="Times New Roman" w:cs="Times New Roman"/>
          <w:color w:val="auto"/>
          <w:sz w:val="28"/>
          <w:lang w:bidi="ar-SA"/>
        </w:rPr>
        <w:tab/>
        <w:t xml:space="preserve">                                                        № ОД-49 от 01.09.2015г.                                </w:t>
      </w:r>
      <w:r>
        <w:rPr>
          <w:rFonts w:ascii="Times New Roman" w:eastAsia="Times New Roman" w:hAnsi="Times New Roman" w:cs="Times New Roman"/>
          <w:color w:val="auto"/>
          <w:sz w:val="28"/>
          <w:lang w:bidi="ar-SA"/>
        </w:rPr>
        <w:t xml:space="preserve">          </w:t>
      </w:r>
    </w:p>
    <w:p w:rsidR="00D33A41" w:rsidRPr="00D33A41" w:rsidRDefault="00D33A41" w:rsidP="00D33A41">
      <w:pPr>
        <w:widowControl/>
        <w:tabs>
          <w:tab w:val="center" w:pos="5167"/>
          <w:tab w:val="left" w:pos="6379"/>
          <w:tab w:val="left" w:pos="6521"/>
        </w:tabs>
        <w:spacing w:before="40" w:after="40"/>
        <w:rPr>
          <w:rFonts w:ascii="Times New Roman" w:eastAsia="Times New Roman" w:hAnsi="Times New Roman" w:cs="Times New Roman"/>
          <w:color w:val="auto"/>
          <w:sz w:val="28"/>
          <w:lang w:bidi="ar-SA"/>
        </w:rPr>
      </w:pPr>
      <w:r>
        <w:rPr>
          <w:rFonts w:ascii="Times New Roman" w:eastAsia="Times New Roman" w:hAnsi="Times New Roman" w:cs="Times New Roman"/>
          <w:color w:val="auto"/>
          <w:sz w:val="28"/>
          <w:lang w:bidi="ar-SA"/>
        </w:rPr>
        <w:t xml:space="preserve"> </w:t>
      </w:r>
      <w:r w:rsidRPr="00D33A41">
        <w:rPr>
          <w:rFonts w:ascii="Times New Roman" w:eastAsia="Times New Roman" w:hAnsi="Times New Roman" w:cs="Times New Roman"/>
          <w:color w:val="auto"/>
          <w:sz w:val="28"/>
          <w:lang w:bidi="ar-SA"/>
        </w:rPr>
        <w:t xml:space="preserve">Протокол № 1 от 28.08.2015г.                                                          </w:t>
      </w:r>
    </w:p>
    <w:p w:rsidR="00D33A41" w:rsidRPr="00D33A41" w:rsidRDefault="00D33A41" w:rsidP="00D33A41">
      <w:pPr>
        <w:widowControl/>
        <w:spacing w:before="40" w:after="40" w:line="360" w:lineRule="auto"/>
        <w:outlineLvl w:val="0"/>
        <w:rPr>
          <w:rFonts w:ascii="Times New Roman" w:eastAsia="Times New Roman" w:hAnsi="Times New Roman" w:cs="Times New Roman"/>
          <w:lang w:bidi="ar-SA"/>
        </w:rPr>
      </w:pPr>
      <w:r w:rsidRPr="00D33A41">
        <w:rPr>
          <w:rFonts w:ascii="Times New Roman" w:eastAsia="Times New Roman" w:hAnsi="Times New Roman" w:cs="Times New Roman"/>
          <w:lang w:bidi="ar-SA"/>
        </w:rPr>
        <w:t xml:space="preserve">                                            </w:t>
      </w:r>
    </w:p>
    <w:p w:rsidR="00894E8A" w:rsidRDefault="00894E8A">
      <w:pPr>
        <w:pStyle w:val="10"/>
        <w:keepNext/>
        <w:keepLines/>
        <w:shd w:val="clear" w:color="auto" w:fill="auto"/>
        <w:spacing w:before="0"/>
        <w:ind w:right="140"/>
      </w:pPr>
    </w:p>
    <w:p w:rsidR="003972DB" w:rsidRPr="00D33A41" w:rsidRDefault="001F0F38" w:rsidP="00DF3F0F">
      <w:pPr>
        <w:pStyle w:val="10"/>
        <w:keepNext/>
        <w:keepLines/>
        <w:shd w:val="clear" w:color="auto" w:fill="auto"/>
        <w:spacing w:before="0" w:line="240" w:lineRule="auto"/>
        <w:ind w:right="140"/>
      </w:pPr>
      <w:r w:rsidRPr="00D33A41">
        <w:t>Положение</w:t>
      </w:r>
      <w:bookmarkEnd w:id="0"/>
    </w:p>
    <w:p w:rsidR="00DF3F0F" w:rsidRDefault="001F0F38" w:rsidP="00DF3F0F">
      <w:pPr>
        <w:pStyle w:val="10"/>
        <w:keepNext/>
        <w:keepLines/>
        <w:shd w:val="clear" w:color="auto" w:fill="auto"/>
        <w:spacing w:before="0" w:line="240" w:lineRule="auto"/>
        <w:ind w:right="140"/>
      </w:pPr>
      <w:bookmarkStart w:id="1" w:name="bookmark1"/>
      <w:r w:rsidRPr="00D33A41">
        <w:t xml:space="preserve">об информационной открытости </w:t>
      </w:r>
      <w:bookmarkEnd w:id="1"/>
    </w:p>
    <w:p w:rsidR="00DF3F0F" w:rsidRDefault="00D33A41" w:rsidP="00DF3F0F">
      <w:pPr>
        <w:pStyle w:val="10"/>
        <w:keepNext/>
        <w:keepLines/>
        <w:shd w:val="clear" w:color="auto" w:fill="auto"/>
        <w:spacing w:before="0" w:line="240" w:lineRule="auto"/>
        <w:ind w:right="140"/>
      </w:pPr>
      <w:r>
        <w:t xml:space="preserve">МБДОУ «Детский сад «Иман» с. Илсхан-Юрт </w:t>
      </w:r>
    </w:p>
    <w:p w:rsidR="003972DB" w:rsidRDefault="00D33A41" w:rsidP="00DF3F0F">
      <w:pPr>
        <w:pStyle w:val="10"/>
        <w:keepNext/>
        <w:keepLines/>
        <w:shd w:val="clear" w:color="auto" w:fill="auto"/>
        <w:spacing w:before="0" w:line="240" w:lineRule="auto"/>
        <w:ind w:right="140"/>
      </w:pPr>
      <w:r>
        <w:t>Гудермесского муниципального района»</w:t>
      </w:r>
    </w:p>
    <w:p w:rsidR="00DF3F0F" w:rsidRPr="00D33A41" w:rsidRDefault="00DF3F0F" w:rsidP="00DF3F0F">
      <w:pPr>
        <w:pStyle w:val="10"/>
        <w:keepNext/>
        <w:keepLines/>
        <w:shd w:val="clear" w:color="auto" w:fill="auto"/>
        <w:spacing w:before="0" w:line="240" w:lineRule="auto"/>
        <w:ind w:right="140"/>
      </w:pPr>
    </w:p>
    <w:p w:rsidR="003972DB" w:rsidRPr="00D33A41" w:rsidRDefault="001F0F38" w:rsidP="00DF3F0F">
      <w:pPr>
        <w:pStyle w:val="20"/>
        <w:keepNext/>
        <w:keepLines/>
        <w:shd w:val="clear" w:color="auto" w:fill="auto"/>
        <w:spacing w:before="0" w:after="0" w:line="240" w:lineRule="exact"/>
        <w:ind w:left="3360" w:firstLine="0"/>
        <w:rPr>
          <w:sz w:val="28"/>
          <w:szCs w:val="28"/>
        </w:rPr>
      </w:pPr>
      <w:bookmarkStart w:id="2" w:name="bookmark2"/>
      <w:r w:rsidRPr="00D33A41">
        <w:rPr>
          <w:sz w:val="28"/>
          <w:szCs w:val="28"/>
        </w:rPr>
        <w:t>1. Общие положения</w:t>
      </w:r>
      <w:bookmarkEnd w:id="2"/>
    </w:p>
    <w:p w:rsidR="003972DB" w:rsidRPr="00D33A41" w:rsidRDefault="001F0F38" w:rsidP="00D33A41">
      <w:pPr>
        <w:pStyle w:val="22"/>
        <w:numPr>
          <w:ilvl w:val="0"/>
          <w:numId w:val="1"/>
        </w:numPr>
        <w:shd w:val="clear" w:color="auto" w:fill="auto"/>
        <w:tabs>
          <w:tab w:val="left" w:pos="426"/>
        </w:tabs>
        <w:spacing w:before="0"/>
        <w:rPr>
          <w:sz w:val="28"/>
          <w:szCs w:val="28"/>
        </w:rPr>
      </w:pPr>
      <w:r w:rsidRPr="00D33A41">
        <w:rPr>
          <w:sz w:val="28"/>
          <w:szCs w:val="28"/>
        </w:rPr>
        <w:t xml:space="preserve">Муниципальное бюджетное дошкольное образовательное учреждение «Детский сад </w:t>
      </w:r>
      <w:r w:rsidR="00DF3F0F">
        <w:rPr>
          <w:sz w:val="28"/>
          <w:szCs w:val="28"/>
        </w:rPr>
        <w:t>«Иман</w:t>
      </w:r>
      <w:r w:rsidRPr="00D33A41">
        <w:rPr>
          <w:sz w:val="28"/>
          <w:szCs w:val="28"/>
        </w:rPr>
        <w:t>» (далее ДОУ) обеспечивает открытость и доступность информации о своей деятельности с законодательством РФ.</w:t>
      </w:r>
    </w:p>
    <w:p w:rsidR="003972DB" w:rsidRPr="00D33A41" w:rsidRDefault="001F0F38" w:rsidP="00D33A41">
      <w:pPr>
        <w:pStyle w:val="22"/>
        <w:numPr>
          <w:ilvl w:val="0"/>
          <w:numId w:val="1"/>
        </w:numPr>
        <w:shd w:val="clear" w:color="auto" w:fill="auto"/>
        <w:tabs>
          <w:tab w:val="left" w:pos="426"/>
        </w:tabs>
        <w:spacing w:before="0"/>
        <w:rPr>
          <w:sz w:val="28"/>
          <w:szCs w:val="28"/>
        </w:rPr>
      </w:pPr>
      <w:r w:rsidRPr="00D33A41">
        <w:rPr>
          <w:sz w:val="28"/>
          <w:szCs w:val="28"/>
        </w:rPr>
        <w:t>Настоящее положение разработано с учетом требований Федерального закона от 29.12.2012 № 273-ФЗ «Об образовании в Российской Федерации». Федерального закона от 12.01.1996 №7-ФЗ «О некоммерческих организациях»., Постановлением Правительства РФ от</w:t>
      </w:r>
      <w:r w:rsidR="00D33A41" w:rsidRPr="00D33A41">
        <w:rPr>
          <w:sz w:val="28"/>
          <w:szCs w:val="28"/>
        </w:rPr>
        <w:t xml:space="preserve"> 10.07.2013 </w:t>
      </w:r>
      <w:r w:rsidRPr="00D33A41">
        <w:rPr>
          <w:sz w:val="28"/>
          <w:szCs w:val="28"/>
        </w:rPr>
        <w:t>№582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 приказа Минобрнауки России от</w:t>
      </w:r>
      <w:r w:rsidR="00D33A41" w:rsidRPr="00D33A41">
        <w:rPr>
          <w:sz w:val="28"/>
          <w:szCs w:val="28"/>
        </w:rPr>
        <w:t xml:space="preserve"> 21.04.2014 </w:t>
      </w:r>
      <w:r w:rsidRPr="00D33A41">
        <w:rPr>
          <w:sz w:val="28"/>
          <w:szCs w:val="28"/>
        </w:rPr>
        <w:t>№ 293 «Об утверждении порядка приема на обучение по образовательным программам дошкольного образования», приказа Минфина России от 21.07.2011 №86 и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1.3.</w:t>
      </w:r>
      <w:r w:rsidR="00D33A41" w:rsidRPr="00D33A41">
        <w:rPr>
          <w:sz w:val="28"/>
          <w:szCs w:val="28"/>
        </w:rPr>
        <w:t xml:space="preserve"> </w:t>
      </w:r>
      <w:r w:rsidRPr="00D33A41">
        <w:rPr>
          <w:sz w:val="28"/>
          <w:szCs w:val="28"/>
        </w:rPr>
        <w:t>Настоящее Положение определяет:</w:t>
      </w:r>
    </w:p>
    <w:p w:rsidR="003972DB" w:rsidRPr="00D33A41" w:rsidRDefault="001F0F38" w:rsidP="00D33A41">
      <w:pPr>
        <w:pStyle w:val="22"/>
        <w:numPr>
          <w:ilvl w:val="0"/>
          <w:numId w:val="4"/>
        </w:numPr>
        <w:shd w:val="clear" w:color="auto" w:fill="auto"/>
        <w:tabs>
          <w:tab w:val="left" w:pos="284"/>
          <w:tab w:val="left" w:pos="1134"/>
        </w:tabs>
        <w:spacing w:before="0"/>
        <w:rPr>
          <w:sz w:val="28"/>
          <w:szCs w:val="28"/>
        </w:rPr>
      </w:pPr>
      <w:r w:rsidRPr="00D33A41">
        <w:rPr>
          <w:sz w:val="28"/>
          <w:szCs w:val="28"/>
        </w:rPr>
        <w:t xml:space="preserve">перечень раскрываемой </w:t>
      </w:r>
      <w:r w:rsidR="00DF3F0F">
        <w:rPr>
          <w:sz w:val="28"/>
          <w:szCs w:val="28"/>
        </w:rPr>
        <w:t>МБ</w:t>
      </w:r>
      <w:r w:rsidRPr="00D33A41">
        <w:rPr>
          <w:sz w:val="28"/>
          <w:szCs w:val="28"/>
        </w:rPr>
        <w:t>ДОУ информации;</w:t>
      </w:r>
    </w:p>
    <w:p w:rsidR="003972DB" w:rsidRPr="00D33A41" w:rsidRDefault="001F0F38" w:rsidP="00D33A41">
      <w:pPr>
        <w:pStyle w:val="22"/>
        <w:shd w:val="clear" w:color="auto" w:fill="auto"/>
        <w:tabs>
          <w:tab w:val="left" w:pos="1134"/>
        </w:tabs>
        <w:spacing w:before="0"/>
        <w:jc w:val="left"/>
        <w:rPr>
          <w:sz w:val="28"/>
          <w:szCs w:val="28"/>
        </w:rPr>
      </w:pPr>
      <w:r w:rsidRPr="00D33A41">
        <w:rPr>
          <w:sz w:val="28"/>
          <w:szCs w:val="28"/>
        </w:rPr>
        <w:t xml:space="preserve">способы и сроки обеспечения </w:t>
      </w:r>
      <w:r w:rsidR="00DF3F0F">
        <w:rPr>
          <w:sz w:val="28"/>
          <w:szCs w:val="28"/>
        </w:rPr>
        <w:t>МБ</w:t>
      </w:r>
      <w:r w:rsidRPr="00D33A41">
        <w:rPr>
          <w:sz w:val="28"/>
          <w:szCs w:val="28"/>
        </w:rPr>
        <w:t>ДОУ открытости и доступности информации;</w:t>
      </w:r>
    </w:p>
    <w:p w:rsidR="003972DB" w:rsidRPr="00D33A41" w:rsidRDefault="001F0F38" w:rsidP="00D33A41">
      <w:pPr>
        <w:pStyle w:val="22"/>
        <w:numPr>
          <w:ilvl w:val="0"/>
          <w:numId w:val="4"/>
        </w:numPr>
        <w:shd w:val="clear" w:color="auto" w:fill="auto"/>
        <w:tabs>
          <w:tab w:val="left" w:pos="0"/>
          <w:tab w:val="left" w:pos="284"/>
        </w:tabs>
        <w:spacing w:before="0"/>
        <w:rPr>
          <w:sz w:val="28"/>
          <w:szCs w:val="28"/>
        </w:rPr>
      </w:pPr>
      <w:r w:rsidRPr="00D33A41">
        <w:rPr>
          <w:sz w:val="28"/>
          <w:szCs w:val="28"/>
        </w:rPr>
        <w:t xml:space="preserve">ответственность </w:t>
      </w:r>
      <w:r w:rsidR="00DF3F0F">
        <w:rPr>
          <w:sz w:val="28"/>
          <w:szCs w:val="28"/>
        </w:rPr>
        <w:t>МБ</w:t>
      </w:r>
      <w:r w:rsidRPr="00D33A41">
        <w:rPr>
          <w:sz w:val="28"/>
          <w:szCs w:val="28"/>
        </w:rPr>
        <w:t>ДОУ.</w:t>
      </w:r>
    </w:p>
    <w:p w:rsidR="003972DB" w:rsidRPr="00D33A41" w:rsidRDefault="001F0F38" w:rsidP="00D33A41">
      <w:pPr>
        <w:pStyle w:val="20"/>
        <w:keepNext/>
        <w:keepLines/>
        <w:shd w:val="clear" w:color="auto" w:fill="auto"/>
        <w:tabs>
          <w:tab w:val="left" w:pos="1134"/>
        </w:tabs>
        <w:spacing w:before="0" w:after="0" w:line="298" w:lineRule="exact"/>
        <w:ind w:firstLine="0"/>
        <w:rPr>
          <w:sz w:val="28"/>
          <w:szCs w:val="28"/>
        </w:rPr>
      </w:pPr>
      <w:bookmarkStart w:id="3" w:name="bookmark3"/>
      <w:r w:rsidRPr="00D33A41">
        <w:rPr>
          <w:sz w:val="28"/>
          <w:szCs w:val="28"/>
        </w:rPr>
        <w:t>2. Перечень информации, с</w:t>
      </w:r>
      <w:r w:rsidR="00DF3F0F">
        <w:rPr>
          <w:sz w:val="28"/>
          <w:szCs w:val="28"/>
        </w:rPr>
        <w:t>п</w:t>
      </w:r>
      <w:r w:rsidRPr="00D33A41">
        <w:rPr>
          <w:sz w:val="28"/>
          <w:szCs w:val="28"/>
        </w:rPr>
        <w:t>о</w:t>
      </w:r>
      <w:r w:rsidR="00DF3F0F">
        <w:rPr>
          <w:sz w:val="28"/>
          <w:szCs w:val="28"/>
        </w:rPr>
        <w:t>с</w:t>
      </w:r>
      <w:r w:rsidRPr="00D33A41">
        <w:rPr>
          <w:sz w:val="28"/>
          <w:szCs w:val="28"/>
        </w:rPr>
        <w:t>обы и сроки об</w:t>
      </w:r>
      <w:r w:rsidR="00DF3F0F">
        <w:rPr>
          <w:sz w:val="28"/>
          <w:szCs w:val="28"/>
        </w:rPr>
        <w:t>еспечения ее открытости и досту</w:t>
      </w:r>
      <w:r w:rsidRPr="00D33A41">
        <w:rPr>
          <w:sz w:val="28"/>
          <w:szCs w:val="28"/>
        </w:rPr>
        <w:t>пности</w:t>
      </w:r>
      <w:bookmarkEnd w:id="3"/>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 xml:space="preserve">2.1. </w:t>
      </w:r>
      <w:r w:rsidR="00DF3F0F">
        <w:rPr>
          <w:sz w:val="28"/>
          <w:szCs w:val="28"/>
        </w:rPr>
        <w:t>МБ</w:t>
      </w:r>
      <w:r w:rsidRPr="00D33A41">
        <w:rPr>
          <w:sz w:val="28"/>
          <w:szCs w:val="28"/>
        </w:rPr>
        <w:t>ДОУ обеспечивает открытость и доступность информации путем ее размещения:</w:t>
      </w:r>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 xml:space="preserve">-на информационных стендах </w:t>
      </w:r>
      <w:r w:rsidR="00DF3F0F">
        <w:rPr>
          <w:sz w:val="28"/>
          <w:szCs w:val="28"/>
        </w:rPr>
        <w:t>МБ</w:t>
      </w:r>
      <w:r w:rsidRPr="00D33A41">
        <w:rPr>
          <w:sz w:val="28"/>
          <w:szCs w:val="28"/>
        </w:rPr>
        <w:t>ДОУ;</w:t>
      </w:r>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 xml:space="preserve">-на официальном сайте </w:t>
      </w:r>
      <w:r w:rsidR="00DF3F0F">
        <w:rPr>
          <w:sz w:val="28"/>
          <w:szCs w:val="28"/>
        </w:rPr>
        <w:t>МБД</w:t>
      </w:r>
      <w:r w:rsidRPr="00D33A41">
        <w:rPr>
          <w:sz w:val="28"/>
          <w:szCs w:val="28"/>
        </w:rPr>
        <w:t>ОУ;</w:t>
      </w:r>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 xml:space="preserve">-на сайте </w:t>
      </w:r>
      <w:r w:rsidR="00DF3F0F">
        <w:rPr>
          <w:sz w:val="28"/>
          <w:szCs w:val="28"/>
          <w:lang w:val="en-US" w:eastAsia="en-US" w:bidi="en-US"/>
        </w:rPr>
        <w:t>udo</w:t>
      </w:r>
      <w:r w:rsidR="00DF3F0F" w:rsidRPr="00EB117A">
        <w:rPr>
          <w:sz w:val="28"/>
          <w:szCs w:val="28"/>
          <w:lang w:eastAsia="en-US" w:bidi="en-US"/>
        </w:rPr>
        <w:t>-007</w:t>
      </w:r>
      <w:r w:rsidRPr="00D33A41">
        <w:rPr>
          <w:sz w:val="28"/>
          <w:szCs w:val="28"/>
          <w:lang w:eastAsia="en-US" w:bidi="en-US"/>
        </w:rPr>
        <w:t>.</w:t>
      </w:r>
      <w:r w:rsidR="00DF3F0F">
        <w:rPr>
          <w:sz w:val="28"/>
          <w:szCs w:val="28"/>
          <w:lang w:val="en-US" w:eastAsia="en-US" w:bidi="en-US"/>
        </w:rPr>
        <w:t>do</w:t>
      </w:r>
      <w:r w:rsidR="00DF3F0F" w:rsidRPr="00EB117A">
        <w:rPr>
          <w:sz w:val="28"/>
          <w:szCs w:val="28"/>
          <w:lang w:eastAsia="en-US" w:bidi="en-US"/>
        </w:rPr>
        <w:t>95</w:t>
      </w:r>
      <w:r w:rsidRPr="00D33A41">
        <w:rPr>
          <w:sz w:val="28"/>
          <w:szCs w:val="28"/>
          <w:lang w:eastAsia="en-US" w:bidi="en-US"/>
        </w:rPr>
        <w:t>.</w:t>
      </w:r>
      <w:r w:rsidRPr="00D33A41">
        <w:rPr>
          <w:sz w:val="28"/>
          <w:szCs w:val="28"/>
          <w:lang w:val="en-US" w:eastAsia="en-US" w:bidi="en-US"/>
        </w:rPr>
        <w:t>ru</w:t>
      </w:r>
    </w:p>
    <w:p w:rsidR="003972DB" w:rsidRPr="00D33A41" w:rsidRDefault="001F0F38" w:rsidP="00D33A41">
      <w:pPr>
        <w:pStyle w:val="22"/>
        <w:shd w:val="clear" w:color="auto" w:fill="auto"/>
        <w:tabs>
          <w:tab w:val="left" w:pos="1134"/>
        </w:tabs>
        <w:spacing w:before="0"/>
        <w:rPr>
          <w:sz w:val="28"/>
          <w:szCs w:val="28"/>
        </w:rPr>
      </w:pPr>
      <w:r w:rsidRPr="00D33A41">
        <w:rPr>
          <w:sz w:val="28"/>
          <w:szCs w:val="28"/>
        </w:rPr>
        <w:t>-в средствах массовой информации (в т.ч. электронных)</w:t>
      </w:r>
    </w:p>
    <w:p w:rsidR="003972DB" w:rsidRDefault="00DF3F0F" w:rsidP="00DF3F0F">
      <w:pPr>
        <w:pStyle w:val="22"/>
        <w:shd w:val="clear" w:color="auto" w:fill="auto"/>
        <w:tabs>
          <w:tab w:val="left" w:pos="142"/>
          <w:tab w:val="left" w:pos="284"/>
          <w:tab w:val="left" w:pos="426"/>
        </w:tabs>
        <w:spacing w:before="0"/>
        <w:rPr>
          <w:sz w:val="28"/>
          <w:szCs w:val="28"/>
        </w:rPr>
      </w:pPr>
      <w:r w:rsidRPr="00DF3F0F">
        <w:rPr>
          <w:sz w:val="28"/>
          <w:szCs w:val="28"/>
        </w:rPr>
        <w:t>2</w:t>
      </w:r>
      <w:r>
        <w:rPr>
          <w:sz w:val="28"/>
          <w:szCs w:val="28"/>
        </w:rPr>
        <w:t xml:space="preserve">.2. </w:t>
      </w:r>
      <w:r w:rsidR="001F0F38" w:rsidRPr="00D33A41">
        <w:rPr>
          <w:sz w:val="28"/>
          <w:szCs w:val="28"/>
        </w:rPr>
        <w:t xml:space="preserve">Перечень обязательных к раскрытию сведений о деятельности </w:t>
      </w:r>
      <w:r>
        <w:rPr>
          <w:sz w:val="28"/>
          <w:szCs w:val="28"/>
        </w:rPr>
        <w:t>МБД</w:t>
      </w:r>
      <w:r w:rsidR="001F0F38" w:rsidRPr="00D33A41">
        <w:rPr>
          <w:sz w:val="28"/>
          <w:szCs w:val="28"/>
        </w:rPr>
        <w:t>ОУ:</w:t>
      </w:r>
    </w:p>
    <w:p w:rsidR="00EB117A" w:rsidRPr="00EB117A" w:rsidRDefault="00EB117A" w:rsidP="00EB117A">
      <w:pPr>
        <w:tabs>
          <w:tab w:val="left" w:pos="589"/>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 xml:space="preserve">2.3, путем предоставления через официальный сайт </w:t>
      </w:r>
      <w:r w:rsidRPr="00EB117A">
        <w:rPr>
          <w:rFonts w:ascii="Times New Roman" w:eastAsia="Times New Roman" w:hAnsi="Times New Roman" w:cs="Times New Roman"/>
          <w:sz w:val="28"/>
          <w:szCs w:val="28"/>
          <w:lang w:val="en-US" w:eastAsia="en-US" w:bidi="en-US"/>
        </w:rPr>
        <w:t>udo</w:t>
      </w:r>
      <w:r w:rsidRPr="00EB117A">
        <w:rPr>
          <w:rFonts w:ascii="Times New Roman" w:eastAsia="Times New Roman" w:hAnsi="Times New Roman" w:cs="Times New Roman"/>
          <w:sz w:val="28"/>
          <w:szCs w:val="28"/>
          <w:lang w:eastAsia="en-US" w:bidi="en-US"/>
        </w:rPr>
        <w:t>-007.</w:t>
      </w:r>
      <w:r w:rsidRPr="00EB117A">
        <w:rPr>
          <w:rFonts w:ascii="Times New Roman" w:eastAsia="Times New Roman" w:hAnsi="Times New Roman" w:cs="Times New Roman"/>
          <w:sz w:val="28"/>
          <w:szCs w:val="28"/>
          <w:lang w:val="en-US" w:eastAsia="en-US" w:bidi="en-US"/>
        </w:rPr>
        <w:t>do</w:t>
      </w:r>
      <w:r w:rsidRPr="00EB117A">
        <w:rPr>
          <w:rFonts w:ascii="Times New Roman" w:eastAsia="Times New Roman" w:hAnsi="Times New Roman" w:cs="Times New Roman"/>
          <w:sz w:val="28"/>
          <w:szCs w:val="28"/>
          <w:lang w:eastAsia="en-US" w:bidi="en-US"/>
        </w:rPr>
        <w:t>95.</w:t>
      </w:r>
      <w:r w:rsidRPr="00EB117A">
        <w:rPr>
          <w:rFonts w:ascii="Times New Roman" w:eastAsia="Times New Roman" w:hAnsi="Times New Roman" w:cs="Times New Roman"/>
          <w:sz w:val="28"/>
          <w:szCs w:val="28"/>
          <w:lang w:val="en-US" w:eastAsia="en-US" w:bidi="en-US"/>
        </w:rPr>
        <w:t>ru</w:t>
      </w:r>
      <w:r w:rsidRPr="00EB117A">
        <w:rPr>
          <w:rFonts w:ascii="Times New Roman" w:eastAsia="Times New Roman" w:hAnsi="Times New Roman" w:cs="Times New Roman"/>
          <w:sz w:val="28"/>
          <w:szCs w:val="28"/>
          <w:lang w:eastAsia="en-US" w:bidi="en-US"/>
        </w:rPr>
        <w:t xml:space="preserve"> </w:t>
      </w:r>
      <w:r w:rsidRPr="00EB117A">
        <w:rPr>
          <w:rFonts w:ascii="Times New Roman" w:eastAsia="Times New Roman" w:hAnsi="Times New Roman" w:cs="Times New Roman"/>
          <w:sz w:val="28"/>
          <w:szCs w:val="28"/>
        </w:rPr>
        <w:t>электронных копий следующих документов:</w:t>
      </w:r>
    </w:p>
    <w:p w:rsidR="00EB117A" w:rsidRPr="00EB117A" w:rsidRDefault="00EB117A" w:rsidP="00EB117A">
      <w:pPr>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lastRenderedPageBreak/>
        <w:t>-учредительные документы МБДОУ;</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свидетельство о государственной регистрации МБДОУ;</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муниципальное задание на оказание услуг (выполненных работ);</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план финансово-хозяйственной деятельности ДОУ;</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годовая бухгалтерская отчетность учреждения;</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отчет о результатах деятельности МБДОУ и об использовании закрепленного за ним муниципального имущества;</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сведения о проведенных и отношении МБДОУ контрольных мероприятиях и их результатах.</w:t>
      </w:r>
    </w:p>
    <w:p w:rsidR="00EB117A" w:rsidRDefault="00EB117A" w:rsidP="00DF3F0F">
      <w:pPr>
        <w:pStyle w:val="22"/>
        <w:shd w:val="clear" w:color="auto" w:fill="auto"/>
        <w:tabs>
          <w:tab w:val="left" w:pos="142"/>
          <w:tab w:val="left" w:pos="284"/>
          <w:tab w:val="left" w:pos="426"/>
        </w:tabs>
        <w:spacing w:before="0"/>
        <w:rPr>
          <w:sz w:val="28"/>
          <w:szCs w:val="28"/>
        </w:rPr>
      </w:pPr>
    </w:p>
    <w:p w:rsidR="00EB117A" w:rsidRPr="00EB117A" w:rsidRDefault="00EB117A" w:rsidP="00EB117A">
      <w:pPr>
        <w:numPr>
          <w:ilvl w:val="0"/>
          <w:numId w:val="6"/>
        </w:numPr>
        <w:tabs>
          <w:tab w:val="left" w:pos="589"/>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 xml:space="preserve">МБДОУ обеспечивает открытость и доступность документов, определенных п. </w:t>
      </w:r>
    </w:p>
    <w:p w:rsidR="00EB117A" w:rsidRPr="00EB117A" w:rsidRDefault="00EB117A" w:rsidP="00EB117A">
      <w:pPr>
        <w:numPr>
          <w:ilvl w:val="0"/>
          <w:numId w:val="6"/>
        </w:numPr>
        <w:tabs>
          <w:tab w:val="left" w:pos="589"/>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Требования к информации, размещаемой на официальном сайте МБДОУ, ее структура, порядок размещения и сроки обновления определяются локальным актом МБДОУ (положением об официальном сайте МБДОУ).</w:t>
      </w:r>
    </w:p>
    <w:p w:rsidR="00EB117A" w:rsidRPr="00EB117A" w:rsidRDefault="00EB117A" w:rsidP="00EB117A">
      <w:pPr>
        <w:numPr>
          <w:ilvl w:val="0"/>
          <w:numId w:val="6"/>
        </w:numPr>
        <w:tabs>
          <w:tab w:val="left" w:pos="589"/>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МБДОУ обеспечивает открытость следующих персональных данных:</w:t>
      </w:r>
    </w:p>
    <w:p w:rsidR="00EB117A" w:rsidRPr="00EB117A" w:rsidRDefault="00EB117A" w:rsidP="00EB117A">
      <w:pPr>
        <w:tabs>
          <w:tab w:val="left" w:pos="397"/>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а)</w:t>
      </w:r>
      <w:r w:rsidRPr="00EB117A">
        <w:rPr>
          <w:rFonts w:ascii="Times New Roman" w:eastAsia="Times New Roman" w:hAnsi="Times New Roman" w:cs="Times New Roman"/>
          <w:sz w:val="28"/>
          <w:szCs w:val="28"/>
        </w:rPr>
        <w:tab/>
        <w:t>о руководителе МБДОУ, его заместителях, в т.ч.:</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фамилия, имя, отчество (при наличии) руководителя, его заместителей;</w:t>
      </w:r>
    </w:p>
    <w:p w:rsidR="00EB117A" w:rsidRPr="00EB117A" w:rsidRDefault="00EB117A" w:rsidP="00EB117A">
      <w:pPr>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-должность руководителя, его заместителей;</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контактные телефоны;</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адрес электронной почты;</w:t>
      </w:r>
    </w:p>
    <w:p w:rsidR="00EB117A" w:rsidRPr="00EB117A" w:rsidRDefault="00EB117A" w:rsidP="00EB117A">
      <w:pPr>
        <w:tabs>
          <w:tab w:val="left" w:pos="541"/>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б)</w:t>
      </w:r>
      <w:r w:rsidRPr="00EB117A">
        <w:rPr>
          <w:rFonts w:ascii="Times New Roman" w:eastAsia="Times New Roman" w:hAnsi="Times New Roman" w:cs="Times New Roman"/>
          <w:sz w:val="28"/>
          <w:szCs w:val="28"/>
        </w:rPr>
        <w:tab/>
        <w:t>о персональном составе педагогических работников с указанием уровня образования, квалификации и опыта работы, в т.ч.:</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фамилия, имя, отчество (при наличии) работника;</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занимаемая должность (должности);</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ученая степень (при наличии);</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ученое звание (при наличии);</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наименования направления подготовки и (или) специальности;</w:t>
      </w:r>
    </w:p>
    <w:p w:rsidR="00EB117A" w:rsidRPr="00EB117A" w:rsidRDefault="00EB117A" w:rsidP="00EB117A">
      <w:pPr>
        <w:numPr>
          <w:ilvl w:val="0"/>
          <w:numId w:val="7"/>
        </w:numPr>
        <w:tabs>
          <w:tab w:val="left" w:pos="272"/>
        </w:tabs>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данные о повышении квалификации и (или) профессиональной переподготовке; -общий стаж работы;</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стаж работы по специальности;</w:t>
      </w:r>
    </w:p>
    <w:p w:rsidR="00EB117A" w:rsidRPr="00EB117A" w:rsidRDefault="00EB117A" w:rsidP="00EB117A">
      <w:pPr>
        <w:numPr>
          <w:ilvl w:val="0"/>
          <w:numId w:val="7"/>
        </w:numPr>
        <w:tabs>
          <w:tab w:val="left" w:pos="272"/>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иная информация о работниках МБДОУ (в т.ч. - на размещение фотографии).</w:t>
      </w:r>
    </w:p>
    <w:p w:rsidR="00EB117A" w:rsidRPr="00EB117A" w:rsidRDefault="00EB117A" w:rsidP="00EB117A">
      <w:pPr>
        <w:numPr>
          <w:ilvl w:val="0"/>
          <w:numId w:val="6"/>
        </w:numPr>
        <w:tabs>
          <w:tab w:val="left" w:pos="589"/>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МБДОУ обязано по письменному требованию работника внести изменения в</w:t>
      </w:r>
    </w:p>
    <w:p w:rsidR="00EB117A" w:rsidRPr="00EB117A" w:rsidRDefault="00EB117A" w:rsidP="00EB117A">
      <w:pPr>
        <w:tabs>
          <w:tab w:val="left" w:pos="9950"/>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размещенную о нем информацию при условии предоставления подтверждающих документов.</w:t>
      </w:r>
      <w:r w:rsidRPr="00EB117A">
        <w:rPr>
          <w:rFonts w:ascii="Times New Roman" w:eastAsia="Times New Roman" w:hAnsi="Times New Roman" w:cs="Times New Roman"/>
          <w:sz w:val="28"/>
          <w:szCs w:val="28"/>
        </w:rPr>
        <w:tab/>
      </w:r>
    </w:p>
    <w:p w:rsidR="00EB117A" w:rsidRPr="00EB117A" w:rsidRDefault="00EB117A" w:rsidP="00EB117A">
      <w:pPr>
        <w:jc w:val="both"/>
        <w:rPr>
          <w:rFonts w:ascii="Times New Roman" w:eastAsia="Times New Roman" w:hAnsi="Times New Roman" w:cs="Times New Roman"/>
          <w:b/>
          <w:bCs/>
          <w:sz w:val="28"/>
          <w:szCs w:val="28"/>
        </w:rPr>
      </w:pPr>
      <w:r w:rsidRPr="00EB117A">
        <w:rPr>
          <w:rFonts w:ascii="Times New Roman" w:eastAsia="Times New Roman" w:hAnsi="Times New Roman" w:cs="Times New Roman"/>
          <w:b/>
          <w:bCs/>
          <w:sz w:val="28"/>
          <w:szCs w:val="28"/>
        </w:rPr>
        <w:t>1. Ответственность МБДОУ</w:t>
      </w:r>
    </w:p>
    <w:p w:rsidR="00EB117A" w:rsidRPr="00EB117A" w:rsidRDefault="00EB117A" w:rsidP="00EB117A">
      <w:pPr>
        <w:numPr>
          <w:ilvl w:val="0"/>
          <w:numId w:val="8"/>
        </w:numPr>
        <w:tabs>
          <w:tab w:val="left" w:pos="594"/>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МБДОУ осуществляет раскрытие информации (в т.ч. персональных данных) в соответствии с требованиями законодательства РФ.</w:t>
      </w:r>
    </w:p>
    <w:p w:rsidR="00EB117A" w:rsidRPr="00EB117A" w:rsidRDefault="00EB117A" w:rsidP="00EB117A">
      <w:pPr>
        <w:numPr>
          <w:ilvl w:val="0"/>
          <w:numId w:val="8"/>
        </w:numPr>
        <w:tabs>
          <w:tab w:val="left" w:pos="598"/>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t>МБДОУ обеспечивает обработку и хранение информации о своих работниках, а также иных субъектах персональных данных способами, обеспечивающими максимальную защищенность такой информации от неправомерного использования в соответствии с требованиями Федерального закона от 27.07.2006 № 152-ФЗ «О персональных данных», положением об обработке персональных данных.</w:t>
      </w:r>
    </w:p>
    <w:p w:rsidR="00EB117A" w:rsidRDefault="00EB117A" w:rsidP="00EB117A">
      <w:pPr>
        <w:numPr>
          <w:ilvl w:val="0"/>
          <w:numId w:val="8"/>
        </w:numPr>
        <w:tabs>
          <w:tab w:val="left" w:pos="594"/>
        </w:tabs>
        <w:jc w:val="both"/>
        <w:rPr>
          <w:rFonts w:ascii="Times New Roman" w:eastAsia="Times New Roman" w:hAnsi="Times New Roman" w:cs="Times New Roman"/>
          <w:sz w:val="28"/>
          <w:szCs w:val="28"/>
        </w:rPr>
      </w:pPr>
      <w:r w:rsidRPr="00EB117A">
        <w:rPr>
          <w:rFonts w:ascii="Times New Roman" w:eastAsia="Times New Roman" w:hAnsi="Times New Roman" w:cs="Times New Roman"/>
          <w:sz w:val="28"/>
          <w:szCs w:val="28"/>
        </w:rPr>
        <w:lastRenderedPageBreak/>
        <w:t>МБДОУ несет ответственность в порядке и на условиях, устанавливаемых законодательством РФ, за возможный ущерб, причиненный в результате неправомерного использования информации третьими лицами.</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 xml:space="preserve">дата создания </w:t>
      </w:r>
      <w:r>
        <w:t>МБ</w:t>
      </w:r>
      <w:r w:rsidRPr="00FE2874">
        <w:rPr>
          <w:sz w:val="28"/>
          <w:szCs w:val="28"/>
        </w:rPr>
        <w:t>ДОУ;</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 xml:space="preserve">информация об учредителе </w:t>
      </w:r>
      <w:r>
        <w:t>МБ</w:t>
      </w:r>
      <w:r w:rsidRPr="00FE2874">
        <w:rPr>
          <w:sz w:val="28"/>
          <w:szCs w:val="28"/>
        </w:rPr>
        <w:t>ДОУ, место нахождения, режиме, графике работы, контактных телефонах и адресах, электронной почты;</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 xml:space="preserve">информация о структуре и органах управления </w:t>
      </w:r>
      <w:r>
        <w:t>МБ</w:t>
      </w:r>
      <w:r w:rsidRPr="00FE2874">
        <w:rPr>
          <w:sz w:val="28"/>
          <w:szCs w:val="28"/>
        </w:rPr>
        <w:t>ДОУ;</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информация о реализуемых образовательных программах;</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информация о численности воспитанников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информация о языках образования;</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информация о федеральных государственных образовательных стандартах;</w:t>
      </w:r>
    </w:p>
    <w:p w:rsidR="00EB117A" w:rsidRPr="00FE2874" w:rsidRDefault="00EB117A" w:rsidP="00EB117A">
      <w:pPr>
        <w:pStyle w:val="22"/>
        <w:numPr>
          <w:ilvl w:val="0"/>
          <w:numId w:val="8"/>
        </w:numPr>
        <w:shd w:val="clear" w:color="auto" w:fill="auto"/>
        <w:tabs>
          <w:tab w:val="left" w:pos="249"/>
        </w:tabs>
        <w:spacing w:before="0" w:line="240" w:lineRule="auto"/>
        <w:rPr>
          <w:sz w:val="28"/>
          <w:szCs w:val="28"/>
        </w:rPr>
      </w:pPr>
      <w:r w:rsidRPr="00FE2874">
        <w:rPr>
          <w:sz w:val="28"/>
          <w:szCs w:val="28"/>
        </w:rPr>
        <w:t>информация о персональном составе педагогических работников с указанием уровня образования, квалификации и опыта работы;</w:t>
      </w:r>
    </w:p>
    <w:p w:rsidR="00EB117A" w:rsidRPr="00FE2874" w:rsidRDefault="00EB117A" w:rsidP="00EB117A">
      <w:pPr>
        <w:pStyle w:val="22"/>
        <w:shd w:val="clear" w:color="auto" w:fill="auto"/>
        <w:spacing w:line="240" w:lineRule="auto"/>
        <w:ind w:firstLine="500"/>
        <w:rPr>
          <w:sz w:val="28"/>
          <w:szCs w:val="28"/>
        </w:rPr>
      </w:pPr>
      <w:r w:rsidRPr="00FE2874">
        <w:rPr>
          <w:sz w:val="28"/>
          <w:szCs w:val="28"/>
        </w:rPr>
        <w:t>информация о материально-техническом обеспечении образовательной деятельности (в т.ч. наличии оборудованных учебных кабинетов, объектов для проведения практических занятий, библиотек, объектов спорта, средств обучения и воспитания, условиях питания и охраны здоровья обучающихся, доступе к информационным системам и информационно-телекоммуникационным сетям, электронных образовательных ресурсах;</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информация 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 в т.ч. о наличии свободных мест для приема детей, не проживающих на закрепленной территории не позднее 1 июля;</w:t>
      </w:r>
    </w:p>
    <w:p w:rsidR="00EB117A" w:rsidRPr="00FE2874" w:rsidRDefault="00EB117A" w:rsidP="00EB117A">
      <w:pPr>
        <w:pStyle w:val="22"/>
        <w:numPr>
          <w:ilvl w:val="0"/>
          <w:numId w:val="8"/>
        </w:numPr>
        <w:shd w:val="clear" w:color="auto" w:fill="auto"/>
        <w:tabs>
          <w:tab w:val="left" w:pos="240"/>
        </w:tabs>
        <w:spacing w:before="0" w:line="240" w:lineRule="auto"/>
        <w:rPr>
          <w:sz w:val="28"/>
          <w:szCs w:val="28"/>
        </w:rPr>
      </w:pPr>
      <w:r w:rsidRPr="00FE2874">
        <w:rPr>
          <w:sz w:val="28"/>
          <w:szCs w:val="28"/>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EB117A" w:rsidRPr="00FE2874" w:rsidRDefault="00EB117A" w:rsidP="00EB117A">
      <w:pPr>
        <w:pStyle w:val="22"/>
        <w:numPr>
          <w:ilvl w:val="0"/>
          <w:numId w:val="8"/>
        </w:numPr>
        <w:shd w:val="clear" w:color="auto" w:fill="auto"/>
        <w:tabs>
          <w:tab w:val="left" w:pos="240"/>
        </w:tabs>
        <w:spacing w:before="0" w:line="240" w:lineRule="auto"/>
        <w:rPr>
          <w:sz w:val="28"/>
          <w:szCs w:val="28"/>
        </w:rPr>
      </w:pPr>
      <w:r w:rsidRPr="00FE2874">
        <w:rPr>
          <w:sz w:val="28"/>
          <w:szCs w:val="28"/>
        </w:rPr>
        <w:t>информация о поступлении финансовых и материальных средств и об их расходовании по итогам финансового года;</w:t>
      </w:r>
    </w:p>
    <w:p w:rsidR="00EB117A" w:rsidRPr="00FE2874" w:rsidRDefault="00EB117A" w:rsidP="00EB117A">
      <w:pPr>
        <w:pStyle w:val="22"/>
        <w:shd w:val="clear" w:color="auto" w:fill="auto"/>
        <w:spacing w:line="240" w:lineRule="auto"/>
        <w:rPr>
          <w:sz w:val="28"/>
          <w:szCs w:val="28"/>
        </w:rPr>
      </w:pPr>
      <w:r w:rsidRPr="00FE2874">
        <w:rPr>
          <w:sz w:val="28"/>
          <w:szCs w:val="28"/>
        </w:rPr>
        <w:t>2.3. Обязательны к открытости и доступности копии следующих документов ДОУ: -устав;</w:t>
      </w:r>
    </w:p>
    <w:p w:rsidR="00EB117A" w:rsidRPr="00FE2874" w:rsidRDefault="00EB117A" w:rsidP="00EB117A">
      <w:pPr>
        <w:pStyle w:val="22"/>
        <w:shd w:val="clear" w:color="auto" w:fill="auto"/>
        <w:spacing w:line="240" w:lineRule="auto"/>
        <w:rPr>
          <w:sz w:val="28"/>
          <w:szCs w:val="28"/>
        </w:rPr>
      </w:pPr>
      <w:r w:rsidRPr="00FE2874">
        <w:rPr>
          <w:sz w:val="28"/>
          <w:szCs w:val="28"/>
        </w:rPr>
        <w:t>-лицензия на осуществление образовательной деятельности (с приложениями);</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 xml:space="preserve">план финансово - хозяйственной деятельности </w:t>
      </w:r>
      <w:r>
        <w:t>МБ</w:t>
      </w:r>
      <w:r w:rsidRPr="00FE2874">
        <w:rPr>
          <w:sz w:val="28"/>
          <w:szCs w:val="28"/>
        </w:rPr>
        <w:t>ДОУ, утвержденный в установленном законодательном порядке;</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 xml:space="preserve">локальные нормативные акты, в т.ч. правила внутреннего распорядка </w:t>
      </w:r>
      <w:r w:rsidRPr="00FE2874">
        <w:rPr>
          <w:sz w:val="28"/>
          <w:szCs w:val="28"/>
        </w:rPr>
        <w:lastRenderedPageBreak/>
        <w:t>воспитанников, правила внутреннего трудового распорядка, коллективный договор;</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отчет о результатах самообследования;</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документ о порядке оказания платных образовательных услуг, в т.ч.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предписа</w:t>
      </w:r>
      <w:bookmarkStart w:id="4" w:name="_GoBack"/>
      <w:bookmarkEnd w:id="4"/>
      <w:r w:rsidRPr="00FE2874">
        <w:rPr>
          <w:sz w:val="28"/>
          <w:szCs w:val="28"/>
        </w:rPr>
        <w:t>ния органов, осуществляющих государственный контроль (надзор) в сферу образования, отчеты об исполнении таких предписаний;</w:t>
      </w:r>
    </w:p>
    <w:p w:rsidR="00EB117A" w:rsidRPr="00FE2874" w:rsidRDefault="00EB117A" w:rsidP="00EB117A">
      <w:pPr>
        <w:pStyle w:val="22"/>
        <w:numPr>
          <w:ilvl w:val="0"/>
          <w:numId w:val="8"/>
        </w:numPr>
        <w:shd w:val="clear" w:color="auto" w:fill="auto"/>
        <w:tabs>
          <w:tab w:val="left" w:pos="245"/>
        </w:tabs>
        <w:spacing w:before="0" w:line="240" w:lineRule="auto"/>
        <w:rPr>
          <w:sz w:val="28"/>
          <w:szCs w:val="28"/>
        </w:rPr>
      </w:pPr>
      <w:r w:rsidRPr="00FE2874">
        <w:rPr>
          <w:sz w:val="28"/>
          <w:szCs w:val="28"/>
        </w:rPr>
        <w:t>публичный доклад;</w:t>
      </w:r>
    </w:p>
    <w:p w:rsidR="00EB117A" w:rsidRPr="00FE2874" w:rsidRDefault="00EB117A" w:rsidP="00556570">
      <w:pPr>
        <w:pStyle w:val="22"/>
        <w:shd w:val="clear" w:color="auto" w:fill="auto"/>
        <w:spacing w:before="0" w:line="240" w:lineRule="auto"/>
        <w:ind w:left="220"/>
        <w:jc w:val="left"/>
        <w:rPr>
          <w:sz w:val="28"/>
          <w:szCs w:val="28"/>
        </w:rPr>
      </w:pPr>
      <w:r w:rsidRPr="00FE2874">
        <w:rPr>
          <w:sz w:val="28"/>
          <w:szCs w:val="28"/>
        </w:rPr>
        <w:t>-уведомление о прекращении деятельности;</w:t>
      </w:r>
    </w:p>
    <w:p w:rsidR="00EB117A" w:rsidRPr="00EB117A" w:rsidRDefault="00EB117A" w:rsidP="00EB117A">
      <w:pPr>
        <w:tabs>
          <w:tab w:val="left" w:pos="594"/>
        </w:tabs>
        <w:jc w:val="both"/>
        <w:rPr>
          <w:rFonts w:ascii="Times New Roman" w:eastAsia="Times New Roman" w:hAnsi="Times New Roman" w:cs="Times New Roman"/>
          <w:sz w:val="28"/>
          <w:szCs w:val="28"/>
        </w:rPr>
      </w:pPr>
    </w:p>
    <w:p w:rsidR="00EB117A" w:rsidRPr="00D33A41" w:rsidRDefault="00EB117A" w:rsidP="00DF3F0F">
      <w:pPr>
        <w:pStyle w:val="22"/>
        <w:shd w:val="clear" w:color="auto" w:fill="auto"/>
        <w:tabs>
          <w:tab w:val="left" w:pos="142"/>
          <w:tab w:val="left" w:pos="284"/>
          <w:tab w:val="left" w:pos="426"/>
        </w:tabs>
        <w:spacing w:before="0"/>
        <w:rPr>
          <w:sz w:val="28"/>
          <w:szCs w:val="28"/>
        </w:rPr>
      </w:pPr>
    </w:p>
    <w:sectPr w:rsidR="00EB117A" w:rsidRPr="00D33A41" w:rsidSect="00DF3F0F">
      <w:pgSz w:w="11900" w:h="16840"/>
      <w:pgMar w:top="1134" w:right="701" w:bottom="993" w:left="159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7F2" w:rsidRDefault="005247F2">
      <w:r>
        <w:separator/>
      </w:r>
    </w:p>
  </w:endnote>
  <w:endnote w:type="continuationSeparator" w:id="0">
    <w:p w:rsidR="005247F2" w:rsidRDefault="00524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7F2" w:rsidRDefault="005247F2"/>
  </w:footnote>
  <w:footnote w:type="continuationSeparator" w:id="0">
    <w:p w:rsidR="005247F2" w:rsidRDefault="005247F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3DD4"/>
    <w:multiLevelType w:val="multilevel"/>
    <w:tmpl w:val="38603474"/>
    <w:lvl w:ilvl="0">
      <w:start w:val="2013"/>
      <w:numFmt w:val="decimal"/>
      <w:lvlText w:val="10.0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F7EC6"/>
    <w:multiLevelType w:val="multilevel"/>
    <w:tmpl w:val="6AF842F2"/>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4A0230"/>
    <w:multiLevelType w:val="multilevel"/>
    <w:tmpl w:val="1E9CA49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84BE7"/>
    <w:multiLevelType w:val="multilevel"/>
    <w:tmpl w:val="54DE59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D44795"/>
    <w:multiLevelType w:val="multilevel"/>
    <w:tmpl w:val="A7781CB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D805E8"/>
    <w:multiLevelType w:val="multilevel"/>
    <w:tmpl w:val="A26A6562"/>
    <w:lvl w:ilvl="0">
      <w:start w:val="2014"/>
      <w:numFmt w:val="decimal"/>
      <w:lvlText w:val="2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8AB348F"/>
    <w:multiLevelType w:val="multilevel"/>
    <w:tmpl w:val="00807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EFF7DD8"/>
    <w:multiLevelType w:val="multilevel"/>
    <w:tmpl w:val="18F82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9B728E7"/>
    <w:multiLevelType w:val="multilevel"/>
    <w:tmpl w:val="CB4EE91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7"/>
  </w:num>
  <w:num w:numId="5">
    <w:abstractNumId w:val="8"/>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972DB"/>
    <w:rsid w:val="001F0F38"/>
    <w:rsid w:val="003972DB"/>
    <w:rsid w:val="005247F2"/>
    <w:rsid w:val="00556570"/>
    <w:rsid w:val="00894E8A"/>
    <w:rsid w:val="00AE1C89"/>
    <w:rsid w:val="00D33A41"/>
    <w:rsid w:val="00DF3F0F"/>
    <w:rsid w:val="00EB1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3AEB"/>
  <w15:docId w15:val="{74B55548-9BF1-4BC9-806F-B778472F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311pt">
    <w:name w:val="Основной текст (3) + 11 pt;Не полужирный"/>
    <w:basedOn w:val="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4ArialNarrow13pt">
    <w:name w:val="Основной текст (4) + Arial Narrow;13 pt;Курсив"/>
    <w:basedOn w:val="4"/>
    <w:rPr>
      <w:rFonts w:ascii="Arial Narrow" w:eastAsia="Arial Narrow" w:hAnsi="Arial Narrow" w:cs="Arial Narrow"/>
      <w:b/>
      <w:bCs/>
      <w:i/>
      <w:iCs/>
      <w:smallCaps w:val="0"/>
      <w:strike w:val="0"/>
      <w:color w:val="000000"/>
      <w:spacing w:val="0"/>
      <w:w w:val="100"/>
      <w:position w:val="0"/>
      <w:sz w:val="26"/>
      <w:szCs w:val="26"/>
      <w:u w:val="single"/>
      <w:lang w:val="ru-RU" w:eastAsia="ru-RU" w:bidi="ru-RU"/>
    </w:rPr>
  </w:style>
  <w:style w:type="character" w:customStyle="1" w:styleId="4Corbel19pt">
    <w:name w:val="Основной текст (4) + Corbel;19 pt;Курсив"/>
    <w:basedOn w:val="4"/>
    <w:rPr>
      <w:rFonts w:ascii="Corbel" w:eastAsia="Corbel" w:hAnsi="Corbel" w:cs="Corbel"/>
      <w:b/>
      <w:bCs/>
      <w:i/>
      <w:iCs/>
      <w:smallCaps w:val="0"/>
      <w:strike w:val="0"/>
      <w:color w:val="000000"/>
      <w:spacing w:val="0"/>
      <w:w w:val="100"/>
      <w:position w:val="0"/>
      <w:sz w:val="38"/>
      <w:szCs w:val="38"/>
      <w:u w:val="single"/>
      <w:lang w:val="ru-RU" w:eastAsia="ru-RU" w:bidi="ru-RU"/>
    </w:rPr>
  </w:style>
  <w:style w:type="character" w:customStyle="1" w:styleId="4105pt">
    <w:name w:val="Основной текст (4) + 10;5 pt;Курсив"/>
    <w:basedOn w:val="4"/>
    <w:rPr>
      <w:rFonts w:ascii="Times New Roman" w:eastAsia="Times New Roman" w:hAnsi="Times New Roman" w:cs="Times New Roman"/>
      <w:b w:val="0"/>
      <w:bCs w:val="0"/>
      <w:i/>
      <w:iCs/>
      <w:smallCaps w:val="0"/>
      <w:strike w:val="0"/>
      <w:color w:val="000000"/>
      <w:spacing w:val="0"/>
      <w:w w:val="100"/>
      <w:position w:val="0"/>
      <w:sz w:val="21"/>
      <w:szCs w:val="21"/>
      <w:u w:val="singl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pPr>
      <w:shd w:val="clear" w:color="auto" w:fill="FFFFFF"/>
      <w:spacing w:line="235" w:lineRule="exact"/>
      <w:jc w:val="both"/>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after="900" w:line="235" w:lineRule="exact"/>
      <w:jc w:val="both"/>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before="900" w:line="346" w:lineRule="exact"/>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shd w:val="clear" w:color="auto" w:fill="FFFFFF"/>
      <w:spacing w:before="240" w:after="360" w:line="0" w:lineRule="atLeast"/>
      <w:ind w:hanging="320"/>
      <w:outlineLvl w:val="1"/>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360" w:line="298"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2018-03-22T07:56:00Z</dcterms:created>
  <dcterms:modified xsi:type="dcterms:W3CDTF">2018-03-22T11:08:00Z</dcterms:modified>
</cp:coreProperties>
</file>