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C4" w:rsidRPr="005A35C4" w:rsidRDefault="005A35C4" w:rsidP="005A3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«ДЕТСКИЙ САД «</w:t>
      </w:r>
      <w:proofErr w:type="gramStart"/>
      <w:r w:rsidRPr="005A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ИМАН»   </w:t>
      </w:r>
      <w:proofErr w:type="gramEnd"/>
      <w:r w:rsidRPr="005A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С. ИЛСХАН-ЮРТ ГУДЕРМЕССКОГО МУНИЦИПАЛЬНОГО РАЙОНА</w:t>
      </w:r>
    </w:p>
    <w:p w:rsidR="005A35C4" w:rsidRPr="005A35C4" w:rsidRDefault="005A35C4" w:rsidP="005A35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C4" w:rsidRPr="005A35C4" w:rsidRDefault="005A35C4" w:rsidP="005A35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C4" w:rsidRPr="005A35C4" w:rsidRDefault="005A35C4" w:rsidP="005A35C4">
      <w:pPr>
        <w:spacing w:before="40" w:after="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35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Принято                                                                          Утверждено </w:t>
      </w:r>
    </w:p>
    <w:p w:rsidR="005A35C4" w:rsidRPr="005A35C4" w:rsidRDefault="005A35C4" w:rsidP="005A35C4">
      <w:pPr>
        <w:tabs>
          <w:tab w:val="center" w:pos="5167"/>
        </w:tabs>
        <w:spacing w:before="40" w:after="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35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заседании педагогического                                     Приказом</w:t>
      </w:r>
    </w:p>
    <w:p w:rsidR="005A35C4" w:rsidRPr="005A35C4" w:rsidRDefault="005A35C4" w:rsidP="005A35C4">
      <w:pPr>
        <w:tabs>
          <w:tab w:val="center" w:pos="5167"/>
          <w:tab w:val="left" w:pos="6379"/>
          <w:tab w:val="left" w:pos="6521"/>
        </w:tabs>
        <w:spacing w:before="40" w:after="40" w:line="240" w:lineRule="auto"/>
        <w:ind w:left="-1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35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совета коллектива </w:t>
      </w:r>
      <w:r w:rsidRPr="005A35C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№ ОД-49 от 01.09.2015г.                                          </w:t>
      </w:r>
    </w:p>
    <w:p w:rsidR="005A35C4" w:rsidRDefault="005A35C4" w:rsidP="005A35C4">
      <w:pPr>
        <w:tabs>
          <w:tab w:val="center" w:pos="5167"/>
          <w:tab w:val="left" w:pos="6379"/>
          <w:tab w:val="left" w:pos="6521"/>
        </w:tabs>
        <w:spacing w:before="40" w:after="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35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Протокол № 1 от 28.08.2015г.                                                          </w:t>
      </w:r>
    </w:p>
    <w:p w:rsidR="005A35C4" w:rsidRDefault="005A35C4" w:rsidP="005A35C4">
      <w:pPr>
        <w:pStyle w:val="10"/>
        <w:keepNext/>
        <w:keepLines/>
        <w:shd w:val="clear" w:color="auto" w:fill="auto"/>
        <w:spacing w:before="0" w:line="240" w:lineRule="auto"/>
        <w:ind w:right="140"/>
      </w:pPr>
    </w:p>
    <w:p w:rsidR="005A35C4" w:rsidRPr="005A35C4" w:rsidRDefault="005A35C4" w:rsidP="005A35C4">
      <w:pPr>
        <w:pStyle w:val="10"/>
        <w:keepNext/>
        <w:keepLines/>
        <w:shd w:val="clear" w:color="auto" w:fill="auto"/>
        <w:spacing w:before="0" w:line="240" w:lineRule="auto"/>
        <w:ind w:right="140"/>
      </w:pPr>
      <w:r w:rsidRPr="005A35C4">
        <w:t>Положение</w:t>
      </w:r>
    </w:p>
    <w:p w:rsidR="00E90EF1" w:rsidRPr="00E90EF1" w:rsidRDefault="00E90EF1" w:rsidP="005A35C4">
      <w:pPr>
        <w:pStyle w:val="10"/>
        <w:keepNext/>
        <w:keepLines/>
        <w:shd w:val="clear" w:color="auto" w:fill="auto"/>
        <w:spacing w:before="0" w:line="240" w:lineRule="auto"/>
        <w:ind w:right="140"/>
      </w:pPr>
      <w:r w:rsidRPr="00E90EF1">
        <w:rPr>
          <w:color w:val="000000"/>
          <w:spacing w:val="-15"/>
          <w:lang w:eastAsia="ru-RU"/>
        </w:rPr>
        <w:t xml:space="preserve">о добровольных </w:t>
      </w:r>
      <w:r w:rsidRPr="005A35C4">
        <w:rPr>
          <w:color w:val="000000"/>
          <w:spacing w:val="-15"/>
          <w:lang w:eastAsia="ru-RU"/>
        </w:rPr>
        <w:t>пожертвованиях </w:t>
      </w:r>
      <w:r w:rsidRPr="005A35C4">
        <w:rPr>
          <w:color w:val="000000"/>
          <w:lang w:eastAsia="ru-RU"/>
        </w:rPr>
        <w:t>Муниципального</w:t>
      </w:r>
      <w:r w:rsidRPr="00E90EF1">
        <w:rPr>
          <w:color w:val="000000"/>
          <w:lang w:eastAsia="ru-RU"/>
        </w:rPr>
        <w:t xml:space="preserve"> бюджетного дошкольного образовательного учреждения «Детский сад «</w:t>
      </w:r>
      <w:proofErr w:type="spellStart"/>
      <w:r w:rsidRPr="005A35C4">
        <w:rPr>
          <w:color w:val="000000"/>
          <w:lang w:eastAsia="ru-RU"/>
        </w:rPr>
        <w:t>Иман</w:t>
      </w:r>
      <w:proofErr w:type="spellEnd"/>
      <w:r w:rsidRPr="00E90EF1">
        <w:rPr>
          <w:color w:val="000000"/>
          <w:lang w:eastAsia="ru-RU"/>
        </w:rPr>
        <w:t>»</w:t>
      </w:r>
    </w:p>
    <w:p w:rsidR="00E90EF1" w:rsidRPr="00E90EF1" w:rsidRDefault="00E90EF1" w:rsidP="00E90EF1">
      <w:pPr>
        <w:shd w:val="clear" w:color="auto" w:fill="FFFFFF"/>
        <w:spacing w:before="100" w:beforeAutospacing="1" w:after="21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 порядке привлечения дополнительных средств в муниципальное бюджетное дошкольное образовательное учреждение «Детский сад «</w:t>
      </w:r>
      <w:proofErr w:type="spellStart"/>
      <w:r w:rsidR="009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</w:t>
      </w:r>
      <w:proofErr w:type="spellEnd"/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—Положение) разработано в соответствии с Гражданским кодексом Российской Федерации, законом Российской Федерации от 29.12.2012 № 273 ФЗ «Об образовании», Федеральным законом от 11.08.1995г. №135-ФЗ «О благотворительной деятельности и благотворительных организациях», Устава ДОУ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Привлечение образовательным учреждением внебюджетных средств — это право, а не обязанность учреждения.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Дополнительными источниками финансирования образовательного учреждения могут быть средства (доходы), полученные в результате: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предоставления дополнительных платных образовательных услуг;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поступающих целевых взносов и добровольных пожертвований;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спонсорская помощь организаций;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любой добровольной деятельности граждан и юридических лиц по бескорыстной (безвозмездной или на льготных условиях) передаче имущества, в том числе денежных средств,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иных источников, предусмотренных законодательством Российской Федерации,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бескорыстному выполнению работ, предоставлению услуг, оказанию иной поддержки.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Настоящее Положение регулирует порядок привлечения целевых взносов и добровольных пожертвований.</w:t>
      </w:r>
    </w:p>
    <w:p w:rsidR="00E90EF1" w:rsidRPr="00E90EF1" w:rsidRDefault="00E90EF1" w:rsidP="00E90EF1">
      <w:pPr>
        <w:shd w:val="clear" w:color="auto" w:fill="FFFFFF"/>
        <w:spacing w:after="21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понятия: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Законные представители — родители, усыновители, опекуны, попечители обучающихся, воспитанников.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Органы самоуправления в образовательном учреждении – Попечительский совет, Управляющий совет, родительский комитет, педагогический совет и т.п. (далее по тексту — органы самоуправления). Порядок выборов органов самоуправления образовательного учреждения и их компетенция определяются уставом образовательного учреждения.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Целевые взносы —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Добровольное пожертвование — дарение вещи (включая деньги, ценные бумаги) или права в общеполезных целях.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Жертвователь — физическое или юридическое лицо, осуществляющее добровольное пожертвование.</w:t>
      </w:r>
    </w:p>
    <w:p w:rsidR="00E90EF1" w:rsidRPr="00E90EF1" w:rsidRDefault="00E90EF1" w:rsidP="00E90EF1">
      <w:pPr>
        <w:shd w:val="clear" w:color="auto" w:fill="FFFFFF"/>
        <w:spacing w:after="21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и задачи: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Добровольные пожертвования физических и юридических лиц привлекаются учреждением в целях обеспечения выполнения уставной деятельности.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цели добровольного пожертвования не обозначены, то они исполняются администрацией учреждения согласно с Попечительским советом учреждения на: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концепции развития учреждения,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материально-технического обеспечения учреждения;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воспитательного и образовательного процесса;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мероприятий;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приобретение: книг и учебно-методических пособий, технических средств обучения, мебели, инструментов и оборудования, канцтоваров и хозяйственных материалов, материалов для занятий, наглядные пособия, средств дезинфекции, создания интерьеров, эстетического оформления школы, благоустройство территории, содержание и обслуживание множительной техники, обеспечение мероприятий с детьми, на материальное стимулирование работников учреждения.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привлечения образовательными учреждениями добровольных Пожертвований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Добровольные пожертвования образовательному учреждению могут производиться физическими и юридическими лицами.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Добровольные пожертвования оформляются договором либо личным заявлением жертвователя.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Добровольные пожертвования в виде денежных средств перечисляются на внебюджетный счет МБДОУ «Детский сад «</w:t>
      </w:r>
      <w:proofErr w:type="spellStart"/>
      <w:r w:rsidR="009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</w:t>
      </w:r>
      <w:proofErr w:type="spellEnd"/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Жертвователь имеет право добровольно доверять от своего имени и за его счет приобрести, оплатить товар, работу, услуги и передать товар, работы, услуги от своего имени в качестве благотворительного пожертвования на развитие материально-технической базы учреждения и совершенствование образовательного процесса; осуществление уставной деятельности по личной доверенности представителю родительского комитета.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Иное имущество оформляется актом приема-передачи, который является приложением к договору как его неотъемлемая часть.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приеме добровольных пожертвований, для использования которых жертвователем определено назначение, ведется обособленный учет всех операций по использованию пожертвованного имущества.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Распоряжение пожертвованным имуществом осуществляет руководитель образовательного учреждения. Денежные средства расходуются в соответствии с утвержденной руководителем сметой расходов, согласованной с органами </w:t>
      </w: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самоуправления учреждения (Попечительским советом, Управляющим советом, общим собранием родителей) и учредителем.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Учет добровольных пожертвований ведется в соответствии с Инструкцией по бухгалтерскому учету в учреждениях, утвержденной приказом Министерства финансов Российской Федерации.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К случаям, не урегулированным настоящим разделом Положения, применяются нормы Гражданского кодекса Российской Федерации.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ведения спецкурсов, кружков, секций, оформительских и других работ, оказания помощи в проведении мероприятий.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При пожертвовании недвижимого имущества оно подлежит включению в Реестр объектов муниципальной собственности, право муниципальной собственности подлежит государственной регистрации в порядке, предусмотренной действующим законодательством.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Стоимость передаваемого имущества, вещи или имущественных прав определяются сторонами договора.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Контроль за соблюдением законности привлечения дополнительных внебюджетных средств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Контроль за соблюдением законности привлечения внебюджетных средств образовательными учреждениями осуществляется их учредителем в соответствии с настоящим Положением.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Руководитель образовательного учреждения обязан отчитываться перед учредителем и законными представителями о поступлении, бухгалтерском учете и расходовании средств, полученных от внебюджетных источников финансирования, не реже одного раза в год согласно установленным учредителем формам отчетности.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Запрещается работникам МБДОУ «Детский сад «</w:t>
      </w:r>
      <w:r w:rsidR="0093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</w:t>
      </w:r>
      <w:bookmarkStart w:id="0" w:name="_GoBack"/>
      <w:bookmarkEnd w:id="0"/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Запрещается вовлекать детей в финансовые отношения между их законными представителями и образовательным учреждением.</w:t>
      </w:r>
    </w:p>
    <w:p w:rsidR="00E90EF1" w:rsidRPr="00E90EF1" w:rsidRDefault="00E90EF1" w:rsidP="00E90EF1">
      <w:pPr>
        <w:shd w:val="clear" w:color="auto" w:fill="FFFFFF"/>
        <w:spacing w:after="21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Ответственность за нецелевое использование добровольных пожертвований несет руководитель, главный бухгалтер учреждения.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E90EF1" w:rsidRPr="00E90EF1" w:rsidRDefault="00E90EF1" w:rsidP="00E90EF1">
      <w:pPr>
        <w:shd w:val="clear" w:color="auto" w:fill="FFFFFF"/>
        <w:spacing w:after="21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Порядок внесения изменений в Положение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Предложения об изменениях Положения могут быть внесены должностными лицами органов управления ДОУ.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Предложения об изменении Положения рассматриваются Советом ДОУ.</w:t>
      </w:r>
    </w:p>
    <w:p w:rsidR="00E90EF1" w:rsidRPr="00E90EF1" w:rsidRDefault="00E90EF1" w:rsidP="00E90E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Изменение Положения осуществляется в том же порядке, как и его принятие.</w:t>
      </w:r>
    </w:p>
    <w:p w:rsidR="00547C49" w:rsidRDefault="00547C49"/>
    <w:sectPr w:rsidR="00547C49" w:rsidSect="005A35C4">
      <w:pgSz w:w="11906" w:h="16838"/>
      <w:pgMar w:top="1134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F1"/>
    <w:rsid w:val="00547C49"/>
    <w:rsid w:val="005A35C4"/>
    <w:rsid w:val="00933009"/>
    <w:rsid w:val="00E9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D543"/>
  <w15:chartTrackingRefBased/>
  <w15:docId w15:val="{E2BE6DA4-93C9-4B39-9710-2E67895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A35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A35C4"/>
    <w:pPr>
      <w:widowControl w:val="0"/>
      <w:shd w:val="clear" w:color="auto" w:fill="FFFFFF"/>
      <w:spacing w:before="900" w:after="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2018-12-26T09:47:00Z</dcterms:created>
  <dcterms:modified xsi:type="dcterms:W3CDTF">2018-12-26T09:54:00Z</dcterms:modified>
</cp:coreProperties>
</file>